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A6A41" w:rsidTr="00CA6A41">
        <w:tc>
          <w:tcPr>
            <w:tcW w:w="4788" w:type="dxa"/>
          </w:tcPr>
          <w:p w:rsidR="00CA6A41" w:rsidRPr="00CA6A41" w:rsidRDefault="00CA6A41" w:rsidP="00CA6A41">
            <w:pPr>
              <w:jc w:val="center"/>
              <w:rPr>
                <w:b/>
              </w:rPr>
            </w:pPr>
            <w:bookmarkStart w:id="0" w:name="_GoBack"/>
            <w:bookmarkEnd w:id="0"/>
            <w:r w:rsidRPr="00CA6A41">
              <w:rPr>
                <w:b/>
              </w:rPr>
              <w:t>Bacterial Cell Model:</w:t>
            </w:r>
          </w:p>
          <w:p w:rsidR="00CA6A41" w:rsidRDefault="00CA6A41">
            <w:r>
              <w:t>Use this website to complete the diagram of a typical bacterial cell.</w:t>
            </w:r>
            <w:r w:rsidR="00E8721F">
              <w:t xml:space="preserve">  (DOES NOT WORK ON I-PADS—NEEDS ADOBE FLASH PLAYER.)</w:t>
            </w:r>
          </w:p>
          <w:p w:rsidR="00CA6A41" w:rsidRDefault="00CA6A41"/>
          <w:p w:rsidR="00CA6A41" w:rsidRDefault="00C23D53">
            <w:pPr>
              <w:rPr>
                <w:rStyle w:val="Hyperlink"/>
              </w:rPr>
            </w:pPr>
            <w:hyperlink r:id="rId7" w:history="1">
              <w:r w:rsidR="00CA6A41" w:rsidRPr="00E13B13">
                <w:rPr>
                  <w:rStyle w:val="Hyperlink"/>
                </w:rPr>
                <w:t>http://www.cellsalive.com/cells/bactcell.htm</w:t>
              </w:r>
            </w:hyperlink>
          </w:p>
          <w:p w:rsidR="0097651E" w:rsidRDefault="0097651E">
            <w:pPr>
              <w:rPr>
                <w:rStyle w:val="Hyperlink"/>
              </w:rPr>
            </w:pPr>
          </w:p>
          <w:p w:rsidR="0097651E" w:rsidRDefault="0097651E">
            <w:pPr>
              <w:rPr>
                <w:rStyle w:val="Hyperlink"/>
                <w:color w:val="auto"/>
                <w:u w:val="none"/>
              </w:rPr>
            </w:pPr>
          </w:p>
          <w:p w:rsidR="0097651E" w:rsidRPr="0097651E" w:rsidRDefault="0097651E">
            <w:r w:rsidRPr="0097651E">
              <w:rPr>
                <w:rStyle w:val="Hyperlink"/>
                <w:color w:val="auto"/>
                <w:u w:val="none"/>
              </w:rPr>
              <w:t>This website has a tutorial and game to label the parts of a bacterial cell.</w:t>
            </w:r>
          </w:p>
        </w:tc>
        <w:tc>
          <w:tcPr>
            <w:tcW w:w="4788" w:type="dxa"/>
          </w:tcPr>
          <w:p w:rsidR="00CA6A41" w:rsidRDefault="00CA6A41"/>
          <w:p w:rsidR="00CA6A41" w:rsidRDefault="00CA6A41" w:rsidP="00CA6A4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602846" wp14:editId="4FF5E929">
                  <wp:extent cx="953036" cy="95303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0D9ED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762" cy="952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651E" w:rsidRDefault="0097651E" w:rsidP="00CA6A41">
            <w:pPr>
              <w:jc w:val="center"/>
            </w:pPr>
          </w:p>
          <w:p w:rsidR="0097651E" w:rsidRDefault="0097651E" w:rsidP="00CA6A41">
            <w:pPr>
              <w:jc w:val="center"/>
            </w:pPr>
          </w:p>
          <w:p w:rsidR="0097651E" w:rsidRDefault="0097651E" w:rsidP="00CA6A4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FE9AAB" wp14:editId="6D80649D">
                  <wp:extent cx="933718" cy="946044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0EB1D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99" cy="94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06B3" w:rsidRDefault="005306B3" w:rsidP="0097651E"/>
        </w:tc>
      </w:tr>
      <w:tr w:rsidR="00CA6A41" w:rsidTr="00CA6A41">
        <w:tc>
          <w:tcPr>
            <w:tcW w:w="4788" w:type="dxa"/>
          </w:tcPr>
          <w:p w:rsidR="00CA6A41" w:rsidRDefault="00CA6A41"/>
          <w:p w:rsidR="005306B3" w:rsidRDefault="005306B3">
            <w:r>
              <w:t>Specifics of Bacteria Cell Structure &amp; Function</w:t>
            </w:r>
          </w:p>
          <w:p w:rsidR="005306B3" w:rsidRDefault="00C23D53">
            <w:hyperlink r:id="rId10" w:history="1">
              <w:r w:rsidR="005306B3" w:rsidRPr="00E13B13">
                <w:rPr>
                  <w:rStyle w:val="Hyperlink"/>
                </w:rPr>
                <w:t>https://www.youtube.com/watch?v=fzIKJpcfXfo</w:t>
              </w:r>
            </w:hyperlink>
          </w:p>
          <w:p w:rsidR="005306B3" w:rsidRDefault="005306B3"/>
        </w:tc>
        <w:tc>
          <w:tcPr>
            <w:tcW w:w="4788" w:type="dxa"/>
          </w:tcPr>
          <w:p w:rsidR="005306B3" w:rsidRDefault="005306B3" w:rsidP="005306B3">
            <w:pPr>
              <w:jc w:val="center"/>
            </w:pPr>
          </w:p>
          <w:p w:rsidR="00CA6A41" w:rsidRDefault="005306B3" w:rsidP="005306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EF955C" wp14:editId="6A41AF21">
                  <wp:extent cx="1017431" cy="1043255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01220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373" cy="1045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06B3" w:rsidRDefault="005306B3" w:rsidP="005306B3">
            <w:pPr>
              <w:jc w:val="center"/>
            </w:pPr>
          </w:p>
        </w:tc>
      </w:tr>
      <w:tr w:rsidR="006B1DF9" w:rsidTr="00CA6A41">
        <w:tc>
          <w:tcPr>
            <w:tcW w:w="4788" w:type="dxa"/>
          </w:tcPr>
          <w:p w:rsidR="006B1DF9" w:rsidRDefault="006B1DF9" w:rsidP="006B1DF9">
            <w:pPr>
              <w:jc w:val="center"/>
            </w:pPr>
          </w:p>
          <w:p w:rsidR="006B1DF9" w:rsidRDefault="006B1DF9" w:rsidP="006B1DF9">
            <w:pPr>
              <w:jc w:val="center"/>
            </w:pPr>
            <w:r>
              <w:t xml:space="preserve">7 Wonders of the </w:t>
            </w:r>
            <w:r w:rsidR="002A4C8A">
              <w:t>Microbe</w:t>
            </w:r>
            <w:r>
              <w:t xml:space="preserve"> World</w:t>
            </w:r>
          </w:p>
          <w:p w:rsidR="006B1DF9" w:rsidRDefault="006B1DF9"/>
          <w:p w:rsidR="006B1DF9" w:rsidRDefault="00C23D53">
            <w:hyperlink r:id="rId12" w:history="1">
              <w:r w:rsidR="006B1DF9" w:rsidRPr="00E13B13">
                <w:rPr>
                  <w:rStyle w:val="Hyperlink"/>
                </w:rPr>
                <w:t>https://www.youtube.com/watch?v=-iE-JbtxB6w</w:t>
              </w:r>
            </w:hyperlink>
          </w:p>
          <w:p w:rsidR="006B1DF9" w:rsidRDefault="006B1DF9"/>
        </w:tc>
        <w:tc>
          <w:tcPr>
            <w:tcW w:w="4788" w:type="dxa"/>
          </w:tcPr>
          <w:p w:rsidR="006B1DF9" w:rsidRDefault="006B1DF9" w:rsidP="005306B3">
            <w:pPr>
              <w:jc w:val="center"/>
            </w:pPr>
          </w:p>
          <w:p w:rsidR="006B1DF9" w:rsidRDefault="006B1DF9" w:rsidP="005306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D0DBE0" wp14:editId="5D900F44">
                  <wp:extent cx="1056068" cy="1040147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02E14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912" cy="1039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1DF9" w:rsidRDefault="006B1DF9" w:rsidP="005306B3">
            <w:pPr>
              <w:jc w:val="center"/>
            </w:pPr>
          </w:p>
        </w:tc>
      </w:tr>
      <w:tr w:rsidR="0097651E" w:rsidTr="00CA6A41">
        <w:tc>
          <w:tcPr>
            <w:tcW w:w="4788" w:type="dxa"/>
          </w:tcPr>
          <w:p w:rsidR="0097651E" w:rsidRDefault="0097651E" w:rsidP="006B1DF9">
            <w:pPr>
              <w:jc w:val="center"/>
            </w:pPr>
          </w:p>
        </w:tc>
        <w:tc>
          <w:tcPr>
            <w:tcW w:w="4788" w:type="dxa"/>
          </w:tcPr>
          <w:p w:rsidR="0097651E" w:rsidRDefault="0097651E" w:rsidP="005306B3">
            <w:pPr>
              <w:jc w:val="center"/>
            </w:pPr>
          </w:p>
        </w:tc>
      </w:tr>
    </w:tbl>
    <w:p w:rsidR="00CA6A41" w:rsidRDefault="00CA6A41"/>
    <w:p w:rsidR="00CA6A41" w:rsidRDefault="00CA6A41" w:rsidP="005D5D00">
      <w:pPr>
        <w:spacing w:line="240" w:lineRule="auto"/>
      </w:pPr>
      <w:r>
        <w:t xml:space="preserve">A. What are the </w:t>
      </w:r>
      <w:r w:rsidR="005D5D00">
        <w:t>3</w:t>
      </w:r>
      <w:r>
        <w:t xml:space="preserve"> types of bacterial shapes?</w:t>
      </w:r>
    </w:p>
    <w:p w:rsidR="00CA6A41" w:rsidRDefault="00CA6A41" w:rsidP="005D5D00">
      <w:pPr>
        <w:spacing w:line="240" w:lineRule="auto"/>
      </w:pPr>
    </w:p>
    <w:p w:rsidR="005D5D00" w:rsidRDefault="00CA6A41" w:rsidP="005D5D00">
      <w:pPr>
        <w:spacing w:line="240" w:lineRule="auto"/>
      </w:pPr>
      <w:r>
        <w:t>B.  What surrounds some bacteria (outside the cell membrane)?</w:t>
      </w:r>
      <w:r w:rsidR="005306B3">
        <w:t xml:space="preserve">  {Include both names.}</w:t>
      </w:r>
    </w:p>
    <w:p w:rsidR="005D5D00" w:rsidRDefault="005D5D00" w:rsidP="005D5D00">
      <w:pPr>
        <w:spacing w:line="240" w:lineRule="auto"/>
      </w:pPr>
    </w:p>
    <w:p w:rsidR="005306B3" w:rsidRDefault="005306B3" w:rsidP="005D5D00">
      <w:pPr>
        <w:spacing w:line="240" w:lineRule="auto"/>
      </w:pPr>
      <w:r>
        <w:tab/>
        <w:t>1.  What are the two purposes of this surrounding layer?</w:t>
      </w:r>
    </w:p>
    <w:p w:rsidR="005306B3" w:rsidRDefault="005306B3" w:rsidP="005D5D00">
      <w:pPr>
        <w:spacing w:line="240" w:lineRule="auto"/>
      </w:pPr>
    </w:p>
    <w:p w:rsidR="005306B3" w:rsidRDefault="005306B3" w:rsidP="005D5D00">
      <w:pPr>
        <w:spacing w:line="240" w:lineRule="auto"/>
      </w:pPr>
      <w:r>
        <w:t>C.  What is the purpose of the flagella?</w:t>
      </w:r>
    </w:p>
    <w:p w:rsidR="005306B3" w:rsidRDefault="005306B3" w:rsidP="005D5D00">
      <w:pPr>
        <w:spacing w:line="240" w:lineRule="auto"/>
      </w:pPr>
    </w:p>
    <w:p w:rsidR="005306B3" w:rsidRDefault="005306B3" w:rsidP="005D5D00">
      <w:pPr>
        <w:spacing w:line="240" w:lineRule="auto"/>
      </w:pPr>
      <w:r>
        <w:lastRenderedPageBreak/>
        <w:t>D.  What 2 hair-like appendages may come from the bacteria cell’s surface?</w:t>
      </w:r>
    </w:p>
    <w:p w:rsidR="005D5D00" w:rsidRDefault="005D5D00" w:rsidP="005D5D00">
      <w:pPr>
        <w:spacing w:line="240" w:lineRule="auto"/>
      </w:pPr>
    </w:p>
    <w:p w:rsidR="005306B3" w:rsidRDefault="005306B3" w:rsidP="005D5D00">
      <w:pPr>
        <w:spacing w:line="240" w:lineRule="auto"/>
      </w:pPr>
      <w:r>
        <w:tab/>
        <w:t>1.  How do these structures aid the bacterial cell (in causing disease)?</w:t>
      </w:r>
    </w:p>
    <w:p w:rsidR="000B3EBD" w:rsidRDefault="000B3EBD" w:rsidP="005D5D00">
      <w:pPr>
        <w:spacing w:line="240" w:lineRule="auto"/>
      </w:pPr>
    </w:p>
    <w:p w:rsidR="005306B3" w:rsidRDefault="005306B3" w:rsidP="005306B3">
      <w:r>
        <w:tab/>
        <w:t>2.  What is bacterial conjugation?  How are pili involved?</w:t>
      </w:r>
    </w:p>
    <w:p w:rsidR="005D5D00" w:rsidRDefault="005D5D00" w:rsidP="005306B3"/>
    <w:p w:rsidR="005306B3" w:rsidRDefault="005306B3">
      <w:r>
        <w:t>E.  How are the prokaryotic bacteria similar to eukaryotic cells (</w:t>
      </w:r>
      <w:proofErr w:type="spellStart"/>
      <w:r>
        <w:t>s.a.</w:t>
      </w:r>
      <w:proofErr w:type="spellEnd"/>
      <w:r>
        <w:t xml:space="preserve"> human cells)?</w:t>
      </w:r>
    </w:p>
    <w:p w:rsidR="005306B3" w:rsidRDefault="005306B3"/>
    <w:p w:rsidR="005306B3" w:rsidRDefault="005306B3">
      <w:r>
        <w:tab/>
        <w:t>1.  What is a phospholipid?</w:t>
      </w:r>
    </w:p>
    <w:p w:rsidR="005D5D00" w:rsidRDefault="005D5D00"/>
    <w:p w:rsidR="005306B3" w:rsidRDefault="005306B3">
      <w:r>
        <w:t>F.  What 2 classifications of bacteria exist due to the structure of the cell wall?</w:t>
      </w:r>
    </w:p>
    <w:p w:rsidR="005306B3" w:rsidRDefault="005306B3"/>
    <w:p w:rsidR="005306B3" w:rsidRDefault="005306B3">
      <w:r>
        <w:t>G.  What chemical is found in the cell wall of bacteria that con</w:t>
      </w:r>
      <w:r w:rsidR="00E2682D">
        <w:t>sists of amino acids and sugars and the relative thickness of this layer determines if bacteria are gram positive or gram negative?</w:t>
      </w:r>
    </w:p>
    <w:p w:rsidR="005D5D00" w:rsidRDefault="005D5D00"/>
    <w:p w:rsidR="00E2682D" w:rsidRDefault="005D5D00">
      <w:r>
        <w:tab/>
        <w:t>1.  What else does the gram-</w:t>
      </w:r>
      <w:r w:rsidR="00E2682D">
        <w:t>negative bacteri</w:t>
      </w:r>
      <w:r>
        <w:t>um have that a gram-</w:t>
      </w:r>
      <w:r w:rsidR="00E2682D">
        <w:t>positive does not?</w:t>
      </w:r>
    </w:p>
    <w:p w:rsidR="005D5D00" w:rsidRDefault="005D5D00"/>
    <w:p w:rsidR="00E2682D" w:rsidRDefault="00E2682D">
      <w:r>
        <w:t>H.  What is the shape of bacterial DNA?</w:t>
      </w:r>
    </w:p>
    <w:p w:rsidR="00E2682D" w:rsidRDefault="00E2682D"/>
    <w:p w:rsidR="00E2682D" w:rsidRDefault="00E2682D">
      <w:r>
        <w:t>I.  Where do humans have the same-shaped DNA as bacteria?</w:t>
      </w:r>
    </w:p>
    <w:p w:rsidR="002A4C8A" w:rsidRDefault="002A4C8A"/>
    <w:p w:rsidR="002A4C8A" w:rsidRDefault="002A4C8A">
      <w:r>
        <w:t>J.  What part of the bacterial cell do most antibiotics weaken and eventually destroy?</w:t>
      </w:r>
    </w:p>
    <w:sectPr w:rsidR="002A4C8A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08" w:rsidRDefault="00E17408" w:rsidP="005D5D00">
      <w:pPr>
        <w:spacing w:after="0" w:line="240" w:lineRule="auto"/>
      </w:pPr>
      <w:r>
        <w:separator/>
      </w:r>
    </w:p>
  </w:endnote>
  <w:endnote w:type="continuationSeparator" w:id="0">
    <w:p w:rsidR="00E17408" w:rsidRDefault="00E17408" w:rsidP="005D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08" w:rsidRDefault="00E17408" w:rsidP="005D5D00">
      <w:pPr>
        <w:spacing w:after="0" w:line="240" w:lineRule="auto"/>
      </w:pPr>
      <w:r>
        <w:separator/>
      </w:r>
    </w:p>
  </w:footnote>
  <w:footnote w:type="continuationSeparator" w:id="0">
    <w:p w:rsidR="00E17408" w:rsidRDefault="00E17408" w:rsidP="005D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00" w:rsidRDefault="005D5D00">
    <w:pPr>
      <w:pStyle w:val="Header"/>
    </w:pPr>
    <w:r>
      <w:t>Name:  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41"/>
    <w:rsid w:val="000B3EBD"/>
    <w:rsid w:val="002067E5"/>
    <w:rsid w:val="002A4C8A"/>
    <w:rsid w:val="00382463"/>
    <w:rsid w:val="005306B3"/>
    <w:rsid w:val="005D5D00"/>
    <w:rsid w:val="006B1DF9"/>
    <w:rsid w:val="0097651E"/>
    <w:rsid w:val="00AA24CC"/>
    <w:rsid w:val="00C23D53"/>
    <w:rsid w:val="00C66CC7"/>
    <w:rsid w:val="00CA6A41"/>
    <w:rsid w:val="00CF5AAA"/>
    <w:rsid w:val="00E17408"/>
    <w:rsid w:val="00E2682D"/>
    <w:rsid w:val="00E8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A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6A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5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D00"/>
  </w:style>
  <w:style w:type="paragraph" w:styleId="Footer">
    <w:name w:val="footer"/>
    <w:basedOn w:val="Normal"/>
    <w:link w:val="FooterChar"/>
    <w:uiPriority w:val="99"/>
    <w:unhideWhenUsed/>
    <w:rsid w:val="005D5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A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6A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5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D00"/>
  </w:style>
  <w:style w:type="paragraph" w:styleId="Footer">
    <w:name w:val="footer"/>
    <w:basedOn w:val="Normal"/>
    <w:link w:val="FooterChar"/>
    <w:uiPriority w:val="99"/>
    <w:unhideWhenUsed/>
    <w:rsid w:val="005D5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hyperlink" Target="http://www.cellsalive.com/cells/bactcell.htm" TargetMode="External"/><Relationship Id="rId12" Type="http://schemas.openxmlformats.org/officeDocument/2006/relationships/hyperlink" Target="https://www.youtube.com/watch?v=-iE-JbtxB6w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tm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fzIKJpcfXf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hansel</dc:creator>
  <cp:lastModifiedBy>Schwartz, Carrie M</cp:lastModifiedBy>
  <cp:revision>2</cp:revision>
  <dcterms:created xsi:type="dcterms:W3CDTF">2015-11-30T18:18:00Z</dcterms:created>
  <dcterms:modified xsi:type="dcterms:W3CDTF">2015-11-30T18:18:00Z</dcterms:modified>
</cp:coreProperties>
</file>